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61" w:rsidRPr="00916BEB" w:rsidRDefault="00ED1261" w:rsidP="00ED1261">
      <w:pPr>
        <w:pBdr>
          <w:bottom w:val="single" w:sz="6" w:space="1" w:color="auto"/>
        </w:pBdr>
        <w:spacing w:after="200" w:line="360" w:lineRule="auto"/>
        <w:jc w:val="center"/>
        <w:rPr>
          <w:rFonts w:ascii="Century Gothic" w:hAnsi="Century Gothic" w:cs="Arial"/>
          <w:b/>
          <w:color w:val="002060"/>
          <w:sz w:val="28"/>
          <w:szCs w:val="20"/>
          <w:lang w:val="fr-FR" w:eastAsia="ar-SA"/>
        </w:rPr>
      </w:pPr>
      <w:r w:rsidRPr="00916BEB">
        <w:rPr>
          <w:rFonts w:ascii="Century Gothic" w:hAnsi="Century Gothic" w:cs="Arial"/>
          <w:b/>
          <w:color w:val="002060"/>
          <w:sz w:val="28"/>
          <w:szCs w:val="20"/>
          <w:lang w:val="fr-FR" w:eastAsia="ar-SA"/>
        </w:rPr>
        <w:t>Project Manager</w:t>
      </w:r>
      <w:r w:rsidR="002A27B9" w:rsidRPr="00916BEB">
        <w:rPr>
          <w:rFonts w:ascii="Century Gothic" w:hAnsi="Century Gothic" w:cs="Arial"/>
          <w:b/>
          <w:color w:val="002060"/>
          <w:sz w:val="28"/>
          <w:szCs w:val="20"/>
          <w:lang w:val="fr-FR" w:eastAsia="ar-SA"/>
        </w:rPr>
        <w:t xml:space="preserve"> France</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Installation de lignes de recyclage des déchets (conception et réalisation) dans le respect des conditions contractuelles et dans le respect du budget établi.</w:t>
      </w:r>
    </w:p>
    <w:p w:rsidR="001F2400" w:rsidRPr="00647C96" w:rsidRDefault="001F2400" w:rsidP="001F2400">
      <w:pPr>
        <w:pStyle w:val="Sansinterligne"/>
        <w:spacing w:after="200"/>
        <w:rPr>
          <w:rFonts w:ascii="Century Gothic" w:hAnsi="Century Gothic"/>
          <w:color w:val="002060"/>
          <w:u w:val="single"/>
          <w:lang w:val="fr-FR"/>
        </w:rPr>
      </w:pPr>
      <w:r w:rsidRPr="00647C96">
        <w:rPr>
          <w:rFonts w:ascii="Century Gothic" w:hAnsi="Century Gothic"/>
          <w:color w:val="002060"/>
          <w:u w:val="single"/>
          <w:lang w:val="fr-FR"/>
        </w:rPr>
        <w:t>Responsabilités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Gérer et coordonner les projets de construction de la conception à la réalisation.</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Planifier toutes les opérations de construction et planifier les phases intermédiaires pour assurer le respect des délais et résoudre les problèmes qui surgissent.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S'assure</w:t>
      </w:r>
      <w:r w:rsidR="008D5309" w:rsidRPr="00647C96">
        <w:rPr>
          <w:rFonts w:ascii="Century Gothic" w:hAnsi="Century Gothic"/>
          <w:color w:val="002060"/>
          <w:lang w:val="fr-FR"/>
        </w:rPr>
        <w:t>r</w:t>
      </w:r>
      <w:r w:rsidRPr="00647C96">
        <w:rPr>
          <w:rFonts w:ascii="Century Gothic" w:hAnsi="Century Gothic"/>
          <w:color w:val="002060"/>
          <w:lang w:val="fr-FR"/>
        </w:rPr>
        <w:t xml:space="preserve"> que tous les projets sont livrés à temps conformément aux exigences contractuelles et sans dépasser le budget.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Sélectionne</w:t>
      </w:r>
      <w:r w:rsidR="008D5309" w:rsidRPr="00647C96">
        <w:rPr>
          <w:rFonts w:ascii="Century Gothic" w:hAnsi="Century Gothic"/>
          <w:color w:val="002060"/>
          <w:lang w:val="fr-FR"/>
        </w:rPr>
        <w:t>r</w:t>
      </w:r>
      <w:r w:rsidRPr="00647C96">
        <w:rPr>
          <w:rFonts w:ascii="Century Gothic" w:hAnsi="Century Gothic"/>
          <w:color w:val="002060"/>
          <w:lang w:val="fr-FR"/>
        </w:rPr>
        <w:t xml:space="preserve"> les fournisseurs et sous-traitants, en coordination avec le (Sr.) Project Manager et/ou le service Achats.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Assure</w:t>
      </w:r>
      <w:r w:rsidR="008D5309" w:rsidRPr="00647C96">
        <w:rPr>
          <w:rFonts w:ascii="Century Gothic" w:hAnsi="Century Gothic"/>
          <w:color w:val="002060"/>
          <w:lang w:val="fr-FR"/>
        </w:rPr>
        <w:t>r</w:t>
      </w:r>
      <w:r w:rsidRPr="00647C96">
        <w:rPr>
          <w:rFonts w:ascii="Century Gothic" w:hAnsi="Century Gothic"/>
          <w:color w:val="002060"/>
          <w:lang w:val="fr-FR"/>
        </w:rPr>
        <w:t xml:space="preserve"> le respect de toutes les normes de qualité, de santé et de sécurité et signale les problèmes.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Administre</w:t>
      </w:r>
      <w:r w:rsidR="008D5309" w:rsidRPr="00647C96">
        <w:rPr>
          <w:rFonts w:ascii="Century Gothic" w:hAnsi="Century Gothic"/>
          <w:color w:val="002060"/>
          <w:lang w:val="fr-FR"/>
        </w:rPr>
        <w:t>r</w:t>
      </w:r>
      <w:r w:rsidRPr="00647C96">
        <w:rPr>
          <w:rFonts w:ascii="Century Gothic" w:hAnsi="Century Gothic"/>
          <w:color w:val="002060"/>
          <w:lang w:val="fr-FR"/>
        </w:rPr>
        <w:t xml:space="preserve"> les dossiers du projet, évalue</w:t>
      </w:r>
      <w:r w:rsidR="008D5309" w:rsidRPr="00647C96">
        <w:rPr>
          <w:rFonts w:ascii="Century Gothic" w:hAnsi="Century Gothic"/>
          <w:color w:val="002060"/>
          <w:lang w:val="fr-FR"/>
        </w:rPr>
        <w:t>r</w:t>
      </w:r>
      <w:r w:rsidRPr="00647C96">
        <w:rPr>
          <w:rFonts w:ascii="Century Gothic" w:hAnsi="Century Gothic"/>
          <w:color w:val="002060"/>
          <w:lang w:val="fr-FR"/>
        </w:rPr>
        <w:t xml:space="preserve"> </w:t>
      </w:r>
      <w:r w:rsidR="00647C96" w:rsidRPr="00647C96">
        <w:rPr>
          <w:rFonts w:ascii="Century Gothic" w:hAnsi="Century Gothic"/>
          <w:color w:val="002060"/>
          <w:lang w:val="fr-FR"/>
        </w:rPr>
        <w:t>l’avancement.</w:t>
      </w:r>
    </w:p>
    <w:p w:rsidR="001F2400" w:rsidRPr="00647C96" w:rsidRDefault="008D5309" w:rsidP="001F2400">
      <w:pPr>
        <w:pStyle w:val="Sansinterligne"/>
        <w:spacing w:after="200"/>
        <w:rPr>
          <w:rFonts w:ascii="Century Gothic" w:hAnsi="Century Gothic"/>
          <w:color w:val="002060"/>
          <w:u w:val="single"/>
          <w:lang w:val="fr-FR"/>
        </w:rPr>
      </w:pPr>
      <w:r w:rsidRPr="00647C96">
        <w:rPr>
          <w:rFonts w:ascii="Century Gothic" w:hAnsi="Century Gothic"/>
          <w:color w:val="002060"/>
          <w:u w:val="single"/>
          <w:lang w:val="fr-FR"/>
        </w:rPr>
        <w:t>Missions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Le chef de projet doit être en mesure de répondre aux commandes et/ou aux instructions du chef de projet principal</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Acquérir et acheter des biens et services, aux conditions de marché les plus favorables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 </w:t>
      </w:r>
      <w:r w:rsidR="008D5309" w:rsidRPr="00647C96">
        <w:rPr>
          <w:rFonts w:ascii="Century Gothic" w:hAnsi="Century Gothic"/>
          <w:color w:val="002060"/>
          <w:lang w:val="fr-FR"/>
        </w:rPr>
        <w:t xml:space="preserve">Le </w:t>
      </w:r>
      <w:r w:rsidR="00647C96" w:rsidRPr="00647C96">
        <w:rPr>
          <w:rFonts w:ascii="Century Gothic" w:hAnsi="Century Gothic"/>
          <w:color w:val="002060"/>
          <w:lang w:val="fr-FR"/>
        </w:rPr>
        <w:t>Project</w:t>
      </w:r>
      <w:r w:rsidR="008D5309" w:rsidRPr="00647C96">
        <w:rPr>
          <w:rFonts w:ascii="Century Gothic" w:hAnsi="Century Gothic"/>
          <w:color w:val="002060"/>
          <w:lang w:val="fr-FR"/>
        </w:rPr>
        <w:t xml:space="preserve"> manager</w:t>
      </w:r>
      <w:r w:rsidRPr="00647C96">
        <w:rPr>
          <w:rFonts w:ascii="Century Gothic" w:hAnsi="Century Gothic"/>
          <w:color w:val="002060"/>
          <w:lang w:val="fr-FR"/>
        </w:rPr>
        <w:t xml:space="preserve"> est également chargé d'examiner (et d'approuver) les factures, les bons de </w:t>
      </w:r>
      <w:proofErr w:type="gramStart"/>
      <w:r w:rsidRPr="00647C96">
        <w:rPr>
          <w:rFonts w:ascii="Century Gothic" w:hAnsi="Century Gothic"/>
          <w:color w:val="002060"/>
          <w:lang w:val="fr-FR"/>
        </w:rPr>
        <w:t xml:space="preserve">commande </w:t>
      </w:r>
      <w:r w:rsidR="000C7187">
        <w:rPr>
          <w:rFonts w:ascii="Century Gothic" w:hAnsi="Century Gothic"/>
          <w:color w:val="002060"/>
          <w:lang w:val="fr-FR"/>
        </w:rPr>
        <w:t>.</w:t>
      </w:r>
      <w:proofErr w:type="gramEnd"/>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Crée la planification des différentes phases du projet en consultation avec le chef de projet (sénior) (et le client).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Le chef de projet a des réunions régulières avec le chef de projet (Sr.) et le client final.</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w:t>
      </w:r>
      <w:r w:rsidR="000C7187">
        <w:rPr>
          <w:rFonts w:ascii="Century Gothic" w:hAnsi="Century Gothic"/>
          <w:color w:val="002060"/>
          <w:lang w:val="fr-FR"/>
        </w:rPr>
        <w:t xml:space="preserve"> L</w:t>
      </w:r>
      <w:r w:rsidRPr="00647C96">
        <w:rPr>
          <w:rFonts w:ascii="Century Gothic" w:hAnsi="Century Gothic"/>
          <w:color w:val="002060"/>
          <w:lang w:val="fr-FR"/>
        </w:rPr>
        <w:t xml:space="preserve">e chef de projet a des réunions </w:t>
      </w:r>
      <w:r w:rsidR="008D5309" w:rsidRPr="00647C96">
        <w:rPr>
          <w:rFonts w:ascii="Century Gothic" w:hAnsi="Century Gothic"/>
          <w:color w:val="002060"/>
          <w:lang w:val="fr-FR"/>
        </w:rPr>
        <w:t xml:space="preserve">régulières </w:t>
      </w:r>
      <w:r w:rsidRPr="00647C96">
        <w:rPr>
          <w:rFonts w:ascii="Century Gothic" w:hAnsi="Century Gothic"/>
          <w:color w:val="002060"/>
          <w:lang w:val="fr-FR"/>
        </w:rPr>
        <w:t xml:space="preserve">avec le </w:t>
      </w:r>
      <w:r w:rsidR="008D5309" w:rsidRPr="00647C96">
        <w:rPr>
          <w:rFonts w:ascii="Century Gothic" w:hAnsi="Century Gothic"/>
          <w:color w:val="002060"/>
          <w:lang w:val="fr-FR"/>
        </w:rPr>
        <w:t xml:space="preserve">service financier </w:t>
      </w:r>
      <w:r w:rsidRPr="00647C96">
        <w:rPr>
          <w:rFonts w:ascii="Century Gothic" w:hAnsi="Century Gothic"/>
          <w:color w:val="002060"/>
          <w:lang w:val="fr-FR"/>
        </w:rPr>
        <w:t>et le (sr.) chef de projet.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Évaluer et contrôler la qualité requise des biens et services, en concertation avec la Direction des Achats.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Organisation et suivi des prestations logistiques.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 Examiner les </w:t>
      </w:r>
      <w:r w:rsidR="00647C96" w:rsidRPr="00647C96">
        <w:rPr>
          <w:rFonts w:ascii="Century Gothic" w:hAnsi="Century Gothic"/>
          <w:color w:val="002060"/>
          <w:lang w:val="fr-FR"/>
        </w:rPr>
        <w:t>plans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Déterminer les ressources nécessaires (main-d'œuvre, équipement et matériaux) du début à la fin en tenant compte des limites budgétaires.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Coordonne et dirige les travailleurs de la construction et les sous-traitants et assure la sécurité du chantier et s'assure que les exigences environnementales sont respectées.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Supervise toutes les constructions sur site et hors site pour contrôler le respect des règles de construction et de sécurité.</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 Coordonne et dirige les inspections du lieu de travail et les réunions de </w:t>
      </w:r>
      <w:r w:rsidR="00647C96" w:rsidRPr="00647C96">
        <w:rPr>
          <w:rFonts w:ascii="Century Gothic" w:hAnsi="Century Gothic"/>
          <w:color w:val="002060"/>
          <w:lang w:val="fr-FR"/>
        </w:rPr>
        <w:t>causerie de sécurité</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Supervise et réalise la phase finale de mise en service et de remise du projet avec le client.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lastRenderedPageBreak/>
        <w:t>- Préparer un rapport d'évaluation à la fin d'un projet.</w:t>
      </w:r>
    </w:p>
    <w:p w:rsidR="001F2400" w:rsidRPr="00647C96" w:rsidRDefault="001F2400" w:rsidP="001F2400">
      <w:pPr>
        <w:pStyle w:val="Sansinterligne"/>
        <w:spacing w:after="200"/>
        <w:rPr>
          <w:rFonts w:ascii="Century Gothic" w:hAnsi="Century Gothic"/>
          <w:color w:val="002060"/>
          <w:u w:val="single"/>
          <w:lang w:val="fr-FR"/>
        </w:rPr>
      </w:pPr>
      <w:r w:rsidRPr="00647C96">
        <w:rPr>
          <w:rFonts w:ascii="Century Gothic" w:hAnsi="Century Gothic"/>
          <w:color w:val="002060"/>
          <w:u w:val="single"/>
          <w:lang w:val="fr-FR"/>
        </w:rPr>
        <w:t>Les conditions de travail</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Le chef de projet travaille généralement sur la base des projets. Le travail peut se dérouler sur les différents sites dans des conditions de bureau, mais se déroulera principalement sur site et parfois aussi dans </w:t>
      </w:r>
      <w:r w:rsidR="00647C96" w:rsidRPr="00647C96">
        <w:rPr>
          <w:rFonts w:ascii="Century Gothic" w:hAnsi="Century Gothic"/>
          <w:color w:val="002060"/>
          <w:lang w:val="fr-FR"/>
        </w:rPr>
        <w:t>l’atelier</w:t>
      </w:r>
      <w:r w:rsidRPr="00647C96">
        <w:rPr>
          <w:rFonts w:ascii="Century Gothic" w:hAnsi="Century Gothic"/>
          <w:color w:val="002060"/>
          <w:lang w:val="fr-FR"/>
        </w:rPr>
        <w:t>. Dans l'atelier et sur le chantier, il peut y avoir des nuisances dues à la poussière, à la saleté, aux courants d'air, au bruit et aux conditions climatiques.</w:t>
      </w:r>
    </w:p>
    <w:p w:rsidR="001F2400" w:rsidRPr="00647C96" w:rsidRDefault="001F2400" w:rsidP="001F2400">
      <w:pPr>
        <w:pStyle w:val="Sansinterligne"/>
        <w:spacing w:after="200"/>
        <w:rPr>
          <w:rFonts w:ascii="Century Gothic" w:hAnsi="Century Gothic"/>
          <w:color w:val="002060"/>
          <w:u w:val="single"/>
          <w:lang w:val="fr-FR"/>
        </w:rPr>
      </w:pPr>
      <w:r w:rsidRPr="00647C96">
        <w:rPr>
          <w:rFonts w:ascii="Century Gothic" w:hAnsi="Century Gothic"/>
          <w:color w:val="002060"/>
          <w:u w:val="single"/>
          <w:lang w:val="fr-FR"/>
        </w:rPr>
        <w:t>Connaissances et compétences</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 </w:t>
      </w:r>
      <w:r w:rsidR="000C7187">
        <w:rPr>
          <w:rFonts w:ascii="Century Gothic" w:hAnsi="Century Gothic"/>
          <w:color w:val="002060"/>
          <w:lang w:val="fr-FR"/>
        </w:rPr>
        <w:t>C</w:t>
      </w:r>
      <w:r w:rsidRPr="00647C96">
        <w:rPr>
          <w:rFonts w:ascii="Century Gothic" w:hAnsi="Century Gothic"/>
          <w:color w:val="002060"/>
          <w:lang w:val="fr-FR"/>
        </w:rPr>
        <w:t>onnaissances en construction d'ouvrages métalliques (types de matériaux, soudures, techniques d'assemblage…)</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Excellentes capacités de communication et de négociation.</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 Techniques de conception et de calcul, connaissance d'AutoCAD et </w:t>
      </w:r>
      <w:proofErr w:type="spellStart"/>
      <w:r w:rsidRPr="00647C96">
        <w:rPr>
          <w:rFonts w:ascii="Century Gothic" w:hAnsi="Century Gothic"/>
          <w:color w:val="002060"/>
          <w:lang w:val="fr-FR"/>
        </w:rPr>
        <w:t>d'Inventor</w:t>
      </w:r>
      <w:proofErr w:type="spellEnd"/>
      <w:r w:rsidRPr="00647C96">
        <w:rPr>
          <w:rFonts w:ascii="Century Gothic" w:hAnsi="Century Gothic"/>
          <w:color w:val="002060"/>
          <w:lang w:val="fr-FR"/>
        </w:rPr>
        <w: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w:t>
      </w:r>
      <w:r w:rsidR="00647C96" w:rsidRPr="00647C96">
        <w:rPr>
          <w:rFonts w:ascii="Century Gothic" w:hAnsi="Century Gothic"/>
          <w:color w:val="002060"/>
          <w:lang w:val="fr-FR"/>
        </w:rPr>
        <w:t xml:space="preserve"> </w:t>
      </w:r>
      <w:r w:rsidR="000C7187">
        <w:rPr>
          <w:rFonts w:ascii="Century Gothic" w:hAnsi="Century Gothic"/>
          <w:color w:val="002060"/>
          <w:lang w:val="fr-FR"/>
        </w:rPr>
        <w:t>Précis </w:t>
      </w:r>
      <w:r w:rsidRPr="00647C96">
        <w:rPr>
          <w:rFonts w:ascii="Century Gothic" w:hAnsi="Century Gothic"/>
          <w:color w:val="002060"/>
          <w:lang w:val="fr-FR"/>
        </w:rPr>
        <w:t>-</w:t>
      </w:r>
      <w:r w:rsidR="00647C96" w:rsidRPr="00647C96">
        <w:rPr>
          <w:rFonts w:ascii="Century Gothic" w:hAnsi="Century Gothic"/>
          <w:color w:val="002060"/>
          <w:lang w:val="fr-FR"/>
        </w:rPr>
        <w:t xml:space="preserve"> O</w:t>
      </w:r>
      <w:r w:rsidRPr="00647C96">
        <w:rPr>
          <w:rFonts w:ascii="Century Gothic" w:hAnsi="Century Gothic"/>
          <w:color w:val="002060"/>
          <w:lang w:val="fr-FR"/>
        </w:rPr>
        <w:t>rienté vers le client.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 </w:t>
      </w:r>
      <w:r w:rsidRPr="00647C96">
        <w:rPr>
          <w:rFonts w:ascii="Century Gothic" w:hAnsi="Century Gothic"/>
          <w:b/>
          <w:color w:val="002060"/>
          <w:lang w:val="fr-FR"/>
        </w:rPr>
        <w:t>Anglais courant.</w:t>
      </w:r>
    </w:p>
    <w:p w:rsidR="001F2400" w:rsidRPr="00647C96"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xml:space="preserve">- Une connaissance globale des directives machines </w:t>
      </w:r>
      <w:proofErr w:type="gramStart"/>
      <w:r w:rsidRPr="00647C96">
        <w:rPr>
          <w:rFonts w:ascii="Century Gothic" w:hAnsi="Century Gothic"/>
          <w:color w:val="002060"/>
          <w:lang w:val="fr-FR"/>
        </w:rPr>
        <w:t>CE</w:t>
      </w:r>
      <w:proofErr w:type="gramEnd"/>
      <w:r w:rsidRPr="00647C96">
        <w:rPr>
          <w:rFonts w:ascii="Century Gothic" w:hAnsi="Century Gothic"/>
          <w:color w:val="002060"/>
          <w:lang w:val="fr-FR"/>
        </w:rPr>
        <w:t xml:space="preserve"> sera appréciée.</w:t>
      </w:r>
    </w:p>
    <w:p w:rsidR="001F2400" w:rsidRDefault="001F2400" w:rsidP="001F2400">
      <w:pPr>
        <w:pStyle w:val="Sansinterligne"/>
        <w:spacing w:after="200"/>
        <w:rPr>
          <w:rFonts w:ascii="Century Gothic" w:hAnsi="Century Gothic"/>
          <w:color w:val="002060"/>
          <w:lang w:val="fr-FR"/>
        </w:rPr>
      </w:pPr>
      <w:r w:rsidRPr="00647C96">
        <w:rPr>
          <w:rFonts w:ascii="Century Gothic" w:hAnsi="Century Gothic"/>
          <w:color w:val="002060"/>
          <w:lang w:val="fr-FR"/>
        </w:rPr>
        <w:t>- Une connaissance globale de l'assurance qualité intégrée, de la législation sur la santé et la sécurité et de la législation environnementale sera appréciée.</w:t>
      </w:r>
    </w:p>
    <w:p w:rsidR="000C7187" w:rsidRPr="000C7187" w:rsidRDefault="000C7187" w:rsidP="000C7187">
      <w:pPr>
        <w:pStyle w:val="Sansinterligne"/>
        <w:spacing w:after="200"/>
        <w:rPr>
          <w:rFonts w:ascii="Century Gothic" w:hAnsi="Century Gothic"/>
          <w:color w:val="002060"/>
          <w:lang w:val="fr-FR"/>
        </w:rPr>
      </w:pPr>
      <w:r w:rsidRPr="000C7187">
        <w:rPr>
          <w:rFonts w:ascii="Century Gothic" w:hAnsi="Century Gothic"/>
          <w:color w:val="002060"/>
          <w:lang w:val="fr-FR"/>
        </w:rPr>
        <w:t xml:space="preserve">- Lieu de travail : Siège social </w:t>
      </w:r>
      <w:proofErr w:type="gramStart"/>
      <w:r w:rsidRPr="000C7187">
        <w:rPr>
          <w:rFonts w:ascii="Century Gothic" w:hAnsi="Century Gothic"/>
          <w:color w:val="002060"/>
          <w:lang w:val="fr-FR"/>
        </w:rPr>
        <w:t>basé</w:t>
      </w:r>
      <w:proofErr w:type="gramEnd"/>
      <w:r w:rsidRPr="000C7187">
        <w:rPr>
          <w:rFonts w:ascii="Century Gothic" w:hAnsi="Century Gothic"/>
          <w:color w:val="002060"/>
          <w:lang w:val="fr-FR"/>
        </w:rPr>
        <w:t xml:space="preserve"> dans la région d'Aix-en-Provence</w:t>
      </w:r>
    </w:p>
    <w:p w:rsidR="000C7187" w:rsidRPr="000C7187" w:rsidRDefault="000C7187" w:rsidP="000C7187">
      <w:pPr>
        <w:pStyle w:val="Sansinterligne"/>
        <w:spacing w:after="200"/>
        <w:rPr>
          <w:rFonts w:ascii="Century Gothic" w:hAnsi="Century Gothic"/>
          <w:color w:val="002060"/>
          <w:lang w:val="fr-FR"/>
        </w:rPr>
      </w:pPr>
      <w:r w:rsidRPr="000C7187">
        <w:rPr>
          <w:rFonts w:ascii="Century Gothic" w:hAnsi="Century Gothic"/>
          <w:color w:val="002060"/>
          <w:lang w:val="fr-FR"/>
        </w:rPr>
        <w:t>- Déplacements : nécessaires pour rencontrer les clients et les sous-traitants.</w:t>
      </w:r>
    </w:p>
    <w:p w:rsidR="000C7187" w:rsidRPr="000C7187" w:rsidRDefault="000C7187" w:rsidP="000C7187">
      <w:pPr>
        <w:pStyle w:val="Sansinterligne"/>
        <w:spacing w:after="200"/>
        <w:rPr>
          <w:rFonts w:ascii="Century Gothic" w:hAnsi="Century Gothic"/>
          <w:color w:val="002060"/>
          <w:lang w:val="fr-FR"/>
        </w:rPr>
      </w:pPr>
      <w:r w:rsidRPr="000C7187">
        <w:rPr>
          <w:rFonts w:ascii="Century Gothic" w:hAnsi="Century Gothic"/>
          <w:color w:val="002060"/>
          <w:lang w:val="fr-FR"/>
        </w:rPr>
        <w:t>- Visites régulières au siège social aux Pays-Bas.</w:t>
      </w:r>
    </w:p>
    <w:p w:rsidR="000C7187" w:rsidRPr="000C7187" w:rsidRDefault="000C7187" w:rsidP="000C7187">
      <w:pPr>
        <w:pStyle w:val="Sansinterligne"/>
        <w:spacing w:after="200"/>
        <w:rPr>
          <w:rFonts w:ascii="Century Gothic" w:hAnsi="Century Gothic"/>
          <w:color w:val="002060"/>
          <w:lang w:val="fr-FR"/>
        </w:rPr>
      </w:pPr>
      <w:r w:rsidRPr="000C7187">
        <w:rPr>
          <w:rFonts w:ascii="Century Gothic" w:hAnsi="Century Gothic"/>
          <w:color w:val="002060"/>
          <w:lang w:val="fr-FR"/>
        </w:rPr>
        <w:t xml:space="preserve">- </w:t>
      </w:r>
      <w:r w:rsidR="00916BEB">
        <w:rPr>
          <w:rFonts w:ascii="Century Gothic" w:hAnsi="Century Gothic"/>
          <w:color w:val="002060"/>
          <w:lang w:val="fr-FR"/>
        </w:rPr>
        <w:t xml:space="preserve">Voiture de fonction, </w:t>
      </w:r>
      <w:bookmarkStart w:id="0" w:name="_GoBack"/>
      <w:bookmarkEnd w:id="0"/>
      <w:r w:rsidRPr="000C7187">
        <w:rPr>
          <w:rFonts w:ascii="Century Gothic" w:hAnsi="Century Gothic"/>
          <w:color w:val="002060"/>
          <w:lang w:val="fr-FR"/>
        </w:rPr>
        <w:t xml:space="preserve">Ordinateur portable, téléphone portable, ticket restaurant, </w:t>
      </w:r>
      <w:r>
        <w:rPr>
          <w:rFonts w:ascii="Century Gothic" w:hAnsi="Century Gothic"/>
          <w:color w:val="002060"/>
          <w:lang w:val="fr-FR"/>
        </w:rPr>
        <w:t>mutuelle</w:t>
      </w:r>
    </w:p>
    <w:sectPr w:rsidR="000C7187" w:rsidRPr="000C7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CA3"/>
    <w:multiLevelType w:val="hybridMultilevel"/>
    <w:tmpl w:val="640ED6CC"/>
    <w:lvl w:ilvl="0" w:tplc="7AD8366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2F5F1D"/>
    <w:multiLevelType w:val="hybridMultilevel"/>
    <w:tmpl w:val="7124F056"/>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1"/>
    <w:rsid w:val="00024844"/>
    <w:rsid w:val="000C7187"/>
    <w:rsid w:val="001D0B5B"/>
    <w:rsid w:val="001F2400"/>
    <w:rsid w:val="002322E8"/>
    <w:rsid w:val="002A27B9"/>
    <w:rsid w:val="00647C96"/>
    <w:rsid w:val="008D5309"/>
    <w:rsid w:val="00916BEB"/>
    <w:rsid w:val="00965216"/>
    <w:rsid w:val="00ED1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8931"/>
  <w15:chartTrackingRefBased/>
  <w15:docId w15:val="{13560929-9BC3-4465-B909-17B2E942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61"/>
    <w:pPr>
      <w:spacing w:after="0" w:line="240" w:lineRule="auto"/>
    </w:pPr>
    <w:rPr>
      <w:rFonts w:ascii="Times New Roman" w:eastAsia="Times New Roman" w:hAnsi="Times New Roman" w:cs="Times New Roman"/>
      <w:sz w:val="24"/>
      <w:szCs w:val="24"/>
      <w:lang w:val="nl-NL" w:eastAsia="nl-NL"/>
    </w:rPr>
  </w:style>
  <w:style w:type="paragraph" w:styleId="Titre2">
    <w:name w:val="heading 2"/>
    <w:basedOn w:val="Normal"/>
    <w:link w:val="Titre2Car"/>
    <w:uiPriority w:val="9"/>
    <w:qFormat/>
    <w:rsid w:val="000C7187"/>
    <w:pPr>
      <w:spacing w:before="100" w:beforeAutospacing="1" w:after="100" w:afterAutospacing="1"/>
      <w:outlineLvl w:val="1"/>
    </w:pPr>
    <w:rPr>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261"/>
    <w:pPr>
      <w:suppressAutoHyphens/>
      <w:ind w:left="720"/>
      <w:contextualSpacing/>
    </w:pPr>
    <w:rPr>
      <w:sz w:val="20"/>
      <w:szCs w:val="20"/>
      <w:lang w:eastAsia="ar-SA"/>
    </w:rPr>
  </w:style>
  <w:style w:type="paragraph" w:styleId="Sansinterligne">
    <w:name w:val="No Spacing"/>
    <w:uiPriority w:val="1"/>
    <w:qFormat/>
    <w:rsid w:val="00ED1261"/>
    <w:pPr>
      <w:suppressAutoHyphens/>
      <w:spacing w:after="0" w:line="240" w:lineRule="auto"/>
    </w:pPr>
    <w:rPr>
      <w:rFonts w:ascii="Times New Roman" w:eastAsia="Times New Roman" w:hAnsi="Times New Roman" w:cs="Times New Roman"/>
      <w:sz w:val="20"/>
      <w:szCs w:val="20"/>
      <w:lang w:val="nl-NL" w:eastAsia="ar-SA"/>
    </w:rPr>
  </w:style>
  <w:style w:type="character" w:customStyle="1" w:styleId="Titre2Car">
    <w:name w:val="Titre 2 Car"/>
    <w:basedOn w:val="Policepardfaut"/>
    <w:link w:val="Titre2"/>
    <w:uiPriority w:val="9"/>
    <w:rsid w:val="000C7187"/>
    <w:rPr>
      <w:rFonts w:ascii="Times New Roman" w:eastAsia="Times New Roman" w:hAnsi="Times New Roman" w:cs="Times New Roman"/>
      <w:b/>
      <w:bCs/>
      <w:sz w:val="36"/>
      <w:szCs w:val="36"/>
      <w:lang w:eastAsia="fr-FR"/>
    </w:rPr>
  </w:style>
  <w:style w:type="character" w:customStyle="1" w:styleId="ztplmc">
    <w:name w:val="ztplmc"/>
    <w:basedOn w:val="Policepardfaut"/>
    <w:rsid w:val="000C7187"/>
  </w:style>
  <w:style w:type="character" w:customStyle="1" w:styleId="material-icons-extended">
    <w:name w:val="material-icons-extended"/>
    <w:basedOn w:val="Policepardfaut"/>
    <w:rsid w:val="000C7187"/>
  </w:style>
  <w:style w:type="character" w:customStyle="1" w:styleId="q4iawc">
    <w:name w:val="q4iawc"/>
    <w:basedOn w:val="Policepardfaut"/>
    <w:rsid w:val="000C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55909">
      <w:bodyDiv w:val="1"/>
      <w:marLeft w:val="0"/>
      <w:marRight w:val="0"/>
      <w:marTop w:val="0"/>
      <w:marBottom w:val="0"/>
      <w:divBdr>
        <w:top w:val="none" w:sz="0" w:space="0" w:color="auto"/>
        <w:left w:val="none" w:sz="0" w:space="0" w:color="auto"/>
        <w:bottom w:val="none" w:sz="0" w:space="0" w:color="auto"/>
        <w:right w:val="none" w:sz="0" w:space="0" w:color="auto"/>
      </w:divBdr>
      <w:divsChild>
        <w:div w:id="1932467029">
          <w:marLeft w:val="0"/>
          <w:marRight w:val="0"/>
          <w:marTop w:val="100"/>
          <w:marBottom w:val="0"/>
          <w:divBdr>
            <w:top w:val="none" w:sz="0" w:space="0" w:color="auto"/>
            <w:left w:val="none" w:sz="0" w:space="0" w:color="auto"/>
            <w:bottom w:val="none" w:sz="0" w:space="0" w:color="auto"/>
            <w:right w:val="none" w:sz="0" w:space="0" w:color="auto"/>
          </w:divBdr>
        </w:div>
        <w:div w:id="618999378">
          <w:marLeft w:val="0"/>
          <w:marRight w:val="0"/>
          <w:marTop w:val="0"/>
          <w:marBottom w:val="0"/>
          <w:divBdr>
            <w:top w:val="none" w:sz="0" w:space="0" w:color="auto"/>
            <w:left w:val="none" w:sz="0" w:space="0" w:color="auto"/>
            <w:bottom w:val="none" w:sz="0" w:space="0" w:color="auto"/>
            <w:right w:val="none" w:sz="0" w:space="0" w:color="auto"/>
          </w:divBdr>
          <w:divsChild>
            <w:div w:id="807166186">
              <w:marLeft w:val="0"/>
              <w:marRight w:val="0"/>
              <w:marTop w:val="0"/>
              <w:marBottom w:val="0"/>
              <w:divBdr>
                <w:top w:val="none" w:sz="0" w:space="0" w:color="auto"/>
                <w:left w:val="none" w:sz="0" w:space="0" w:color="auto"/>
                <w:bottom w:val="none" w:sz="0" w:space="0" w:color="auto"/>
                <w:right w:val="none" w:sz="0" w:space="0" w:color="auto"/>
              </w:divBdr>
              <w:divsChild>
                <w:div w:id="565454034">
                  <w:marLeft w:val="0"/>
                  <w:marRight w:val="0"/>
                  <w:marTop w:val="0"/>
                  <w:marBottom w:val="0"/>
                  <w:divBdr>
                    <w:top w:val="none" w:sz="0" w:space="0" w:color="auto"/>
                    <w:left w:val="none" w:sz="0" w:space="0" w:color="auto"/>
                    <w:bottom w:val="none" w:sz="0" w:space="0" w:color="auto"/>
                    <w:right w:val="none" w:sz="0" w:space="0" w:color="auto"/>
                  </w:divBdr>
                  <w:divsChild>
                    <w:div w:id="7492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154">
          <w:marLeft w:val="0"/>
          <w:marRight w:val="0"/>
          <w:marTop w:val="0"/>
          <w:marBottom w:val="0"/>
          <w:divBdr>
            <w:top w:val="none" w:sz="0" w:space="0" w:color="auto"/>
            <w:left w:val="none" w:sz="0" w:space="0" w:color="auto"/>
            <w:bottom w:val="none" w:sz="0" w:space="0" w:color="auto"/>
            <w:right w:val="none" w:sz="0" w:space="0" w:color="auto"/>
          </w:divBdr>
          <w:divsChild>
            <w:div w:id="1831865888">
              <w:marLeft w:val="0"/>
              <w:marRight w:val="0"/>
              <w:marTop w:val="0"/>
              <w:marBottom w:val="0"/>
              <w:divBdr>
                <w:top w:val="none" w:sz="0" w:space="0" w:color="auto"/>
                <w:left w:val="none" w:sz="0" w:space="0" w:color="auto"/>
                <w:bottom w:val="none" w:sz="0" w:space="0" w:color="auto"/>
                <w:right w:val="none" w:sz="0" w:space="0" w:color="auto"/>
              </w:divBdr>
              <w:divsChild>
                <w:div w:id="3933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Carminati</dc:creator>
  <cp:keywords/>
  <dc:description/>
  <cp:lastModifiedBy>Carole Carminati</cp:lastModifiedBy>
  <cp:revision>6</cp:revision>
  <cp:lastPrinted>2022-05-09T09:37:00Z</cp:lastPrinted>
  <dcterms:created xsi:type="dcterms:W3CDTF">2022-05-09T13:23:00Z</dcterms:created>
  <dcterms:modified xsi:type="dcterms:W3CDTF">2022-05-19T08:38:00Z</dcterms:modified>
</cp:coreProperties>
</file>